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D9118" w14:textId="77777777" w:rsidR="009E2E9C" w:rsidRDefault="009E2E9C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В НИИ пульмонологии завершилась вторая по счету ежегодная Всероссийская научно-практическая конференция с международным участием «Объединяя усилия».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Она объединила пульмонологов, терапевтов, фтизиатров, хирургов, инфекционистов, профпатологов, врачей общей практики, не только из Москвы, но и регионов России.</w:t>
      </w:r>
    </w:p>
    <w:p w14:paraId="5070967A" w14:textId="76804F58" w:rsidR="009E2E9C" w:rsidRDefault="009E2E9C" w:rsidP="009E2E9C">
      <w:pPr>
        <w:pStyle w:val="a3"/>
      </w:pPr>
      <w:r>
        <w:rPr>
          <w:noProof/>
        </w:rPr>
        <w:drawing>
          <wp:inline distT="0" distB="0" distL="0" distR="0" wp14:anchorId="6E0EFF9A" wp14:editId="6727A20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B91A" w14:textId="77777777" w:rsidR="009E2E9C" w:rsidRDefault="009E2E9C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В центре внимания - обсуждение вопросов диагностики, лечения и профилактики заболеваний органов дыхания.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 xml:space="preserve">К участникам конференции обратились заместитель начальника Управления трансляционной медицины и инновационного развития Ольга Александровна Шишкина. Она зачитала приветственное слово руководителя Федерального медико-биологического агентства Вероники Игоревны Скворцовой. В нем говорится, что Всероссийская научно-практическая конференция «Объединяя усилия» </w:t>
      </w:r>
      <w:proofErr w:type="gramStart"/>
      <w:r>
        <w:rPr>
          <w:rFonts w:ascii="Roboto" w:hAnsi="Roboto"/>
          <w:color w:val="000000"/>
          <w:shd w:val="clear" w:color="auto" w:fill="FFFFFF"/>
        </w:rPr>
        <w:t>- это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профессиональный диалог, обмен практическим опытом и обсуждение инновационных подходов, которые могут сформировать эффективные стратегии дальнейшего развития респираторной медицины.</w:t>
      </w:r>
    </w:p>
    <w:p w14:paraId="33ABC2BE" w14:textId="5FB444DC" w:rsidR="009E2E9C" w:rsidRDefault="009E2E9C" w:rsidP="009E2E9C">
      <w:pPr>
        <w:pStyle w:val="a3"/>
      </w:pPr>
      <w:r>
        <w:rPr>
          <w:noProof/>
        </w:rPr>
        <w:lastRenderedPageBreak/>
        <w:drawing>
          <wp:inline distT="0" distB="0" distL="0" distR="0" wp14:anchorId="4D7F9CB6" wp14:editId="2919D95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FF0B" w14:textId="77777777" w:rsidR="009E2E9C" w:rsidRDefault="009E2E9C">
      <w:pPr>
        <w:rPr>
          <w:rFonts w:ascii="Roboto" w:hAnsi="Roboto"/>
          <w:color w:val="000000"/>
        </w:rPr>
      </w:pPr>
    </w:p>
    <w:p w14:paraId="3A45A0DA" w14:textId="77777777" w:rsidR="009E2E9C" w:rsidRDefault="009E2E9C">
      <w:pPr>
        <w:rPr>
          <w:rFonts w:ascii="Roboto" w:hAnsi="Roboto"/>
          <w:color w:val="000000"/>
        </w:rPr>
      </w:pPr>
    </w:p>
    <w:p w14:paraId="3F9DAF7C" w14:textId="77777777" w:rsidR="009E2E9C" w:rsidRDefault="009E2E9C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 xml:space="preserve">Генеральный директор НИИ пульмонологии ФМБА России Виктор Михайлович </w:t>
      </w:r>
      <w:proofErr w:type="spellStart"/>
      <w:r>
        <w:rPr>
          <w:rFonts w:ascii="Roboto" w:hAnsi="Roboto"/>
          <w:color w:val="000000"/>
          <w:shd w:val="clear" w:color="auto" w:fill="FFFFFF"/>
        </w:rPr>
        <w:t>Мишарин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в своем докладе рассказал о ключевых направлениях деятельности учреждения и поделился планом развития учреждения - стать признанным национальным и международным экспертным центром, который интегрирует фундаментальную науку, трансляционные исследования, высокотехнологичную клинику, образовательные программы и цифровые решения для персонифицированного подхода к пациенту.</w:t>
      </w:r>
    </w:p>
    <w:p w14:paraId="0DEC5345" w14:textId="77777777" w:rsidR="009E2E9C" w:rsidRDefault="009E2E9C">
      <w:pPr>
        <w:rPr>
          <w:rFonts w:ascii="Roboto" w:hAnsi="Roboto"/>
          <w:color w:val="000000"/>
          <w:shd w:val="clear" w:color="auto" w:fill="FFFFFF"/>
        </w:rPr>
      </w:pPr>
    </w:p>
    <w:p w14:paraId="183D3C0B" w14:textId="69B37C28" w:rsidR="009E2E9C" w:rsidRDefault="009E2E9C" w:rsidP="009E2E9C">
      <w:pPr>
        <w:pStyle w:val="a3"/>
      </w:pPr>
      <w:r>
        <w:rPr>
          <w:noProof/>
        </w:rPr>
        <w:lastRenderedPageBreak/>
        <w:drawing>
          <wp:inline distT="0" distB="0" distL="0" distR="0" wp14:anchorId="68D39663" wp14:editId="63D47C5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860C" w14:textId="77777777" w:rsidR="009E2E9C" w:rsidRDefault="009E2E9C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 xml:space="preserve">С докладами на актуальные темы выступили ведущие ученые и практики в области пульмонологии: академик РАН, д.м.н., профессор, заведующий кафедрой госпитальной терапии РНИМУ им. Н.И. Пирогова Минздрава России Александр Григорьевич </w:t>
      </w:r>
      <w:proofErr w:type="spellStart"/>
      <w:r>
        <w:rPr>
          <w:rFonts w:ascii="Roboto" w:hAnsi="Roboto"/>
          <w:color w:val="000000"/>
          <w:shd w:val="clear" w:color="auto" w:fill="FFFFFF"/>
        </w:rPr>
        <w:t>Чучалин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, член-корреспондент РАН, д.м.н., профессор, заместитель директора по научной и инновационной работе НИИ пульмонологии ФМБА России Кирилл Алексеевич Зыков, д.м.н., заведующий лабораторией </w:t>
      </w:r>
      <w:proofErr w:type="spellStart"/>
      <w:r>
        <w:rPr>
          <w:rFonts w:ascii="Roboto" w:hAnsi="Roboto"/>
          <w:color w:val="000000"/>
          <w:shd w:val="clear" w:color="auto" w:fill="FFFFFF"/>
        </w:rPr>
        <w:t>нейрорегенерации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, заведующий отделом разработки клеточных препаратов ФЦМН ФМБА России, заведующий лабораторией регенеративной медицины НИИ пульмонологии» ФМБА России, главный внештатный специалист по клинической лабораторной диагностике ФМБА России Владимир Павлович </w:t>
      </w:r>
      <w:proofErr w:type="spellStart"/>
      <w:r>
        <w:rPr>
          <w:rFonts w:ascii="Roboto" w:hAnsi="Roboto"/>
          <w:color w:val="000000"/>
          <w:shd w:val="clear" w:color="auto" w:fill="FFFFFF"/>
        </w:rPr>
        <w:t>Баклаушев</w:t>
      </w:r>
      <w:proofErr w:type="spellEnd"/>
      <w:r>
        <w:rPr>
          <w:rFonts w:ascii="Roboto" w:hAnsi="Roboto"/>
          <w:color w:val="000000"/>
          <w:shd w:val="clear" w:color="auto" w:fill="FFFFFF"/>
        </w:rPr>
        <w:t>.</w:t>
      </w:r>
      <w:r>
        <w:rPr>
          <w:rFonts w:ascii="Roboto" w:hAnsi="Roboto"/>
          <w:color w:val="000000"/>
        </w:rPr>
        <w:br/>
      </w:r>
    </w:p>
    <w:p w14:paraId="19582985" w14:textId="152C864D" w:rsidR="009E2E9C" w:rsidRDefault="009E2E9C" w:rsidP="009E2E9C">
      <w:pPr>
        <w:pStyle w:val="a3"/>
      </w:pPr>
      <w:r>
        <w:rPr>
          <w:noProof/>
        </w:rPr>
        <w:drawing>
          <wp:inline distT="0" distB="0" distL="0" distR="0" wp14:anchorId="1072A608" wp14:editId="7A90843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97BE" w14:textId="77777777" w:rsidR="009E2E9C" w:rsidRDefault="009E2E9C">
      <w:pPr>
        <w:rPr>
          <w:rFonts w:ascii="Roboto" w:hAnsi="Roboto"/>
          <w:color w:val="000000"/>
        </w:rPr>
      </w:pPr>
    </w:p>
    <w:p w14:paraId="58E28B08" w14:textId="77777777" w:rsidR="00707CCC" w:rsidRDefault="009E2E9C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 xml:space="preserve">В числе приглашенных спикеров были эксперты из Кубы: Мария Луиза Замора </w:t>
      </w:r>
      <w:proofErr w:type="spellStart"/>
      <w:r>
        <w:rPr>
          <w:rFonts w:ascii="Roboto" w:hAnsi="Roboto"/>
          <w:color w:val="000000"/>
          <w:shd w:val="clear" w:color="auto" w:fill="FFFFFF"/>
        </w:rPr>
        <w:t>Родригез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и Мария дель Кармен </w:t>
      </w:r>
      <w:proofErr w:type="spellStart"/>
      <w:r>
        <w:rPr>
          <w:rFonts w:ascii="Roboto" w:hAnsi="Roboto"/>
          <w:color w:val="000000"/>
          <w:shd w:val="clear" w:color="auto" w:fill="FFFFFF"/>
        </w:rPr>
        <w:t>Домингез</w:t>
      </w:r>
      <w:proofErr w:type="spellEnd"/>
      <w:r>
        <w:rPr>
          <w:rFonts w:ascii="Roboto" w:hAnsi="Roboto"/>
          <w:color w:val="000000"/>
          <w:shd w:val="clear" w:color="auto" w:fill="FFFFFF"/>
        </w:rPr>
        <w:t>-Хорта - PhD, Министерство науки, технологий и окружающей среды (CITMA). Зарубежные коллеги поделились своим уникальным опытом работы и научными знаниями в пульмонологии.</w:t>
      </w:r>
    </w:p>
    <w:p w14:paraId="4467719C" w14:textId="77777777" w:rsidR="00707CCC" w:rsidRDefault="00707CCC">
      <w:pPr>
        <w:rPr>
          <w:rFonts w:ascii="Roboto" w:hAnsi="Roboto"/>
          <w:color w:val="000000"/>
          <w:shd w:val="clear" w:color="auto" w:fill="FFFFFF"/>
        </w:rPr>
      </w:pPr>
    </w:p>
    <w:p w14:paraId="29095066" w14:textId="22DF853B" w:rsidR="00707CCC" w:rsidRDefault="009E2E9C" w:rsidP="00707CCC">
      <w:pPr>
        <w:pStyle w:val="a3"/>
      </w:pP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 xml:space="preserve">Актуальные подходы в диагностике и лечении пациентов представили наши коллеги: заведующая отделением № 1 Татьяна </w:t>
      </w:r>
      <w:proofErr w:type="spellStart"/>
      <w:r>
        <w:rPr>
          <w:rFonts w:ascii="Roboto" w:hAnsi="Roboto"/>
          <w:color w:val="000000"/>
          <w:shd w:val="clear" w:color="auto" w:fill="FFFFFF"/>
        </w:rPr>
        <w:t>Карнозова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, заведующая отделением №2 Александра Шилова, старший научный сотрудник лаборатории клинической пульмонологии Ольга Савушкина, </w:t>
      </w:r>
      <w:proofErr w:type="spellStart"/>
      <w:r>
        <w:rPr>
          <w:rFonts w:ascii="Roboto" w:hAnsi="Roboto"/>
          <w:color w:val="000000"/>
          <w:shd w:val="clear" w:color="auto" w:fill="FFFFFF"/>
        </w:rPr>
        <w:t>и.о</w:t>
      </w:r>
      <w:proofErr w:type="spellEnd"/>
      <w:r>
        <w:rPr>
          <w:rFonts w:ascii="Roboto" w:hAnsi="Roboto"/>
          <w:color w:val="000000"/>
          <w:shd w:val="clear" w:color="auto" w:fill="FFFFFF"/>
        </w:rPr>
        <w:t>. заведующего лабораторией наследственных заболеваний лёгких Станислав Красовский, заведующий отделением лучевой диагностики Павел Никитин и другие.</w:t>
      </w:r>
      <w:r>
        <w:rPr>
          <w:rFonts w:ascii="Roboto" w:hAnsi="Roboto"/>
          <w:color w:val="000000"/>
        </w:rPr>
        <w:br/>
      </w:r>
      <w:r w:rsidR="00707CCC">
        <w:rPr>
          <w:noProof/>
        </w:rPr>
        <w:drawing>
          <wp:inline distT="0" distB="0" distL="0" distR="0" wp14:anchorId="7D9A71B6" wp14:editId="20561E9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6BE6" w14:textId="655E2781" w:rsidR="00707CCC" w:rsidRDefault="00707CCC">
      <w:pPr>
        <w:rPr>
          <w:rFonts w:ascii="Roboto" w:hAnsi="Roboto"/>
          <w:color w:val="000000"/>
        </w:rPr>
      </w:pPr>
    </w:p>
    <w:p w14:paraId="74D075F3" w14:textId="77777777" w:rsidR="00707CCC" w:rsidRDefault="00707CCC">
      <w:pPr>
        <w:rPr>
          <w:rFonts w:ascii="Roboto" w:hAnsi="Roboto"/>
          <w:color w:val="000000"/>
        </w:rPr>
      </w:pPr>
    </w:p>
    <w:p w14:paraId="786EBF1C" w14:textId="75678BD7" w:rsidR="00707CCC" w:rsidRDefault="009E2E9C" w:rsidP="00707CCC">
      <w:pPr>
        <w:pStyle w:val="a3"/>
      </w:pP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Конференция вызвала оживленный интерес специалистов и стала уникальной платформой для обмена опытом. Также на площадке конференции в этот день работала выставочная экспозиция.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lastRenderedPageBreak/>
        <w:br/>
      </w:r>
      <w:r w:rsidR="00707CCC">
        <w:rPr>
          <w:noProof/>
        </w:rPr>
        <w:drawing>
          <wp:inline distT="0" distB="0" distL="0" distR="0" wp14:anchorId="1BBE8E88" wp14:editId="3FDBFC3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A8BE" w14:textId="4BA69A5B" w:rsidR="00B407EB" w:rsidRDefault="00B407EB"/>
    <w:sectPr w:rsidR="00B40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20"/>
    <w:rsid w:val="00512D20"/>
    <w:rsid w:val="00707CCC"/>
    <w:rsid w:val="009E2E9C"/>
    <w:rsid w:val="00B4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5757"/>
  <w15:chartTrackingRefBased/>
  <w15:docId w15:val="{7F78D8F9-5BE0-43FA-B689-354C13C2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Ледяйкина</dc:creator>
  <cp:keywords/>
  <dc:description/>
  <cp:lastModifiedBy>Елена Ледяйкина</cp:lastModifiedBy>
  <cp:revision>2</cp:revision>
  <dcterms:created xsi:type="dcterms:W3CDTF">2025-11-14T12:16:00Z</dcterms:created>
  <dcterms:modified xsi:type="dcterms:W3CDTF">2025-11-14T12:29:00Z</dcterms:modified>
</cp:coreProperties>
</file>